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32130" w14:textId="78378AFA" w:rsidR="002035D8" w:rsidRDefault="00607C6A" w:rsidP="00B37E28">
      <w:pPr>
        <w:jc w:val="center"/>
        <w:rPr>
          <w:rFonts w:ascii="Arial" w:hAnsi="Arial" w:cs="Arial"/>
          <w:b/>
          <w:bCs/>
          <w:sz w:val="24"/>
          <w:szCs w:val="24"/>
        </w:rPr>
      </w:pPr>
      <w:r>
        <w:rPr>
          <w:rFonts w:ascii="Arial" w:hAnsi="Arial" w:cs="Arial"/>
          <w:b/>
          <w:bCs/>
          <w:sz w:val="24"/>
          <w:szCs w:val="24"/>
        </w:rPr>
        <w:t>Access to Information Policy</w:t>
      </w:r>
    </w:p>
    <w:p w14:paraId="73BF6D66" w14:textId="77777777" w:rsidR="00836B59" w:rsidRPr="00836B59" w:rsidRDefault="00836B59" w:rsidP="002035D8">
      <w:pPr>
        <w:jc w:val="center"/>
        <w:rPr>
          <w:rFonts w:ascii="Arial" w:hAnsi="Arial" w:cs="Arial"/>
          <w:b/>
          <w:bCs/>
          <w:sz w:val="24"/>
          <w:szCs w:val="24"/>
        </w:rPr>
      </w:pPr>
    </w:p>
    <w:tbl>
      <w:tblPr>
        <w:tblW w:w="9016" w:type="dxa"/>
        <w:tblCellMar>
          <w:left w:w="10" w:type="dxa"/>
          <w:right w:w="10" w:type="dxa"/>
        </w:tblCellMar>
        <w:tblLook w:val="0000" w:firstRow="0" w:lastRow="0" w:firstColumn="0" w:lastColumn="0" w:noHBand="0" w:noVBand="0"/>
      </w:tblPr>
      <w:tblGrid>
        <w:gridCol w:w="2263"/>
        <w:gridCol w:w="6753"/>
      </w:tblGrid>
      <w:tr w:rsidR="00836B59" w14:paraId="29FB3816"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1B2"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Document Name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2294F" w14:textId="35A6FD33" w:rsidR="00836B59" w:rsidRDefault="00607C6A"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Access to Information Policy</w:t>
            </w:r>
          </w:p>
          <w:p w14:paraId="4607880D" w14:textId="77777777" w:rsidR="00836B59" w:rsidRDefault="00836B59" w:rsidP="00366091">
            <w:pPr>
              <w:spacing w:after="0" w:line="240" w:lineRule="auto"/>
              <w:rPr>
                <w:rFonts w:ascii="Arial" w:eastAsia="Aptos" w:hAnsi="Arial" w:cs="Arial"/>
                <w:kern w:val="3"/>
                <w:sz w:val="24"/>
                <w:szCs w:val="24"/>
                <w:lang w:val="en-US"/>
              </w:rPr>
            </w:pPr>
          </w:p>
        </w:tc>
      </w:tr>
      <w:tr w:rsidR="00836B59" w14:paraId="0A17B29B"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63E8"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Document ID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C92CD" w14:textId="682C87D3" w:rsidR="00836B59" w:rsidRDefault="007648F6"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POL0001</w:t>
            </w:r>
          </w:p>
          <w:p w14:paraId="16D87BF2" w14:textId="77777777" w:rsidR="00836B59" w:rsidRDefault="00836B59" w:rsidP="00366091">
            <w:pPr>
              <w:spacing w:after="0" w:line="240" w:lineRule="auto"/>
              <w:rPr>
                <w:rFonts w:ascii="Arial" w:eastAsia="Aptos" w:hAnsi="Arial" w:cs="Arial"/>
                <w:kern w:val="3"/>
                <w:sz w:val="24"/>
                <w:szCs w:val="24"/>
                <w:lang w:val="en-US"/>
              </w:rPr>
            </w:pPr>
          </w:p>
        </w:tc>
      </w:tr>
      <w:tr w:rsidR="00836B59" w14:paraId="787E837B"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BA6EB"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Version number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7192"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1.0</w:t>
            </w:r>
          </w:p>
          <w:p w14:paraId="70A4AC9A" w14:textId="77777777" w:rsidR="00836B59" w:rsidRDefault="00836B59" w:rsidP="00366091">
            <w:pPr>
              <w:spacing w:after="0" w:line="240" w:lineRule="auto"/>
              <w:rPr>
                <w:rFonts w:ascii="Arial" w:eastAsia="Aptos" w:hAnsi="Arial" w:cs="Arial"/>
                <w:kern w:val="3"/>
                <w:sz w:val="24"/>
                <w:szCs w:val="24"/>
                <w:lang w:val="en-US"/>
              </w:rPr>
            </w:pPr>
          </w:p>
        </w:tc>
      </w:tr>
      <w:tr w:rsidR="00836B59" w14:paraId="3259E27E"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23F0"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Effective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7F09"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31/10/2024</w:t>
            </w:r>
          </w:p>
          <w:p w14:paraId="250455BC" w14:textId="77777777" w:rsidR="00836B59" w:rsidRDefault="00836B59" w:rsidP="00366091">
            <w:pPr>
              <w:spacing w:after="0" w:line="240" w:lineRule="auto"/>
              <w:rPr>
                <w:rFonts w:ascii="Arial" w:eastAsia="Aptos" w:hAnsi="Arial" w:cs="Arial"/>
                <w:kern w:val="3"/>
                <w:sz w:val="24"/>
                <w:szCs w:val="24"/>
                <w:lang w:val="en-US"/>
              </w:rPr>
            </w:pPr>
          </w:p>
        </w:tc>
      </w:tr>
      <w:tr w:rsidR="00836B59" w14:paraId="0AA4EE66"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C368" w14:textId="28601CC6"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w:t>
            </w:r>
            <w:r w:rsidR="00B37E28">
              <w:rPr>
                <w:rFonts w:ascii="Arial" w:eastAsia="Aptos" w:hAnsi="Arial" w:cs="Arial"/>
                <w:kern w:val="3"/>
                <w:sz w:val="24"/>
                <w:szCs w:val="24"/>
                <w:lang w:val="en-US"/>
              </w:rPr>
              <w:t>ed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923" w14:textId="082DBA89" w:rsidR="00836B59"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w:t>
            </w:r>
            <w:r w:rsidR="00836B59">
              <w:rPr>
                <w:rFonts w:ascii="Arial" w:eastAsia="Aptos" w:hAnsi="Arial" w:cs="Arial"/>
                <w:kern w:val="3"/>
                <w:sz w:val="24"/>
                <w:szCs w:val="24"/>
                <w:lang w:val="en-US"/>
              </w:rPr>
              <w:t>2025</w:t>
            </w:r>
          </w:p>
          <w:p w14:paraId="67DFAAB6" w14:textId="77777777" w:rsidR="00836B59" w:rsidRDefault="00836B59" w:rsidP="00366091">
            <w:pPr>
              <w:spacing w:after="0" w:line="240" w:lineRule="auto"/>
              <w:rPr>
                <w:rFonts w:ascii="Arial" w:eastAsia="Aptos" w:hAnsi="Arial" w:cs="Arial"/>
                <w:kern w:val="3"/>
                <w:sz w:val="24"/>
                <w:szCs w:val="24"/>
                <w:lang w:val="en-US"/>
              </w:rPr>
            </w:pPr>
          </w:p>
        </w:tc>
      </w:tr>
      <w:tr w:rsidR="00B37E28" w14:paraId="6D6B2AD8"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1227" w14:textId="6D142C9C" w:rsidR="00B37E28"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A67F" w14:textId="1FACFA8A" w:rsidR="00B37E28"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01/04/2027</w:t>
            </w:r>
          </w:p>
          <w:p w14:paraId="21A260E0" w14:textId="77777777" w:rsidR="00B37E28" w:rsidRDefault="00B37E28" w:rsidP="00366091">
            <w:pPr>
              <w:spacing w:after="0" w:line="240" w:lineRule="auto"/>
              <w:rPr>
                <w:rFonts w:ascii="Arial" w:eastAsia="Aptos" w:hAnsi="Arial" w:cs="Arial"/>
                <w:kern w:val="3"/>
                <w:sz w:val="24"/>
                <w:szCs w:val="24"/>
                <w:lang w:val="en-US"/>
              </w:rPr>
            </w:pPr>
          </w:p>
        </w:tc>
      </w:tr>
      <w:tr w:rsidR="00836B59" w14:paraId="2548E1D8"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7034"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Approved by</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8116" w14:textId="6371C91A" w:rsidR="00836B59" w:rsidRDefault="00836B59" w:rsidP="00366091">
            <w:pPr>
              <w:spacing w:after="0" w:line="240" w:lineRule="auto"/>
              <w:rPr>
                <w:rFonts w:ascii="Arial" w:eastAsia="Aptos" w:hAnsi="Arial" w:cs="Arial"/>
                <w:kern w:val="3"/>
                <w:sz w:val="24"/>
                <w:szCs w:val="24"/>
              </w:rPr>
            </w:pPr>
            <w:r>
              <w:rPr>
                <w:rFonts w:ascii="Arial" w:eastAsia="Aptos" w:hAnsi="Arial" w:cs="Arial"/>
                <w:kern w:val="3"/>
                <w:sz w:val="24"/>
                <w:szCs w:val="24"/>
              </w:rPr>
              <w:t>Joanne Nixon – Director</w:t>
            </w:r>
            <w:r w:rsidR="00B37E28">
              <w:rPr>
                <w:rFonts w:ascii="Arial" w:eastAsia="Aptos" w:hAnsi="Arial" w:cs="Arial"/>
                <w:kern w:val="3"/>
                <w:sz w:val="24"/>
                <w:szCs w:val="24"/>
              </w:rPr>
              <w:t xml:space="preserve"> </w:t>
            </w:r>
            <w:r w:rsidR="00D34E47">
              <w:rPr>
                <w:rFonts w:ascii="Arial" w:eastAsia="Aptos" w:hAnsi="Arial" w:cs="Arial"/>
                <w:kern w:val="3"/>
                <w:sz w:val="24"/>
                <w:szCs w:val="24"/>
              </w:rPr>
              <w:t xml:space="preserve">/ </w:t>
            </w:r>
            <w:r w:rsidR="00B37E28">
              <w:rPr>
                <w:rFonts w:ascii="Arial" w:eastAsia="Aptos" w:hAnsi="Arial" w:cs="Arial"/>
                <w:kern w:val="3"/>
                <w:sz w:val="24"/>
                <w:szCs w:val="24"/>
              </w:rPr>
              <w:t xml:space="preserve">Registered Manager </w:t>
            </w:r>
            <w:r>
              <w:rPr>
                <w:rFonts w:ascii="Arial" w:eastAsia="Aptos" w:hAnsi="Arial" w:cs="Arial"/>
                <w:kern w:val="3"/>
                <w:sz w:val="24"/>
                <w:szCs w:val="24"/>
              </w:rPr>
              <w:t xml:space="preserve"> </w:t>
            </w:r>
          </w:p>
          <w:p w14:paraId="38580F1F" w14:textId="77777777" w:rsidR="00836B59" w:rsidRDefault="00836B59" w:rsidP="00366091">
            <w:pPr>
              <w:spacing w:after="0" w:line="240" w:lineRule="auto"/>
              <w:rPr>
                <w:rFonts w:ascii="Arial" w:eastAsia="Aptos" w:hAnsi="Arial" w:cs="Arial"/>
                <w:kern w:val="3"/>
                <w:sz w:val="24"/>
                <w:szCs w:val="24"/>
              </w:rPr>
            </w:pPr>
          </w:p>
        </w:tc>
      </w:tr>
    </w:tbl>
    <w:p w14:paraId="384B3021" w14:textId="77777777" w:rsidR="003F7897" w:rsidRDefault="003F7897" w:rsidP="00AB6B95">
      <w:pPr>
        <w:rPr>
          <w:rFonts w:ascii="Arial" w:hAnsi="Arial" w:cs="Arial"/>
          <w:sz w:val="24"/>
          <w:szCs w:val="24"/>
        </w:rPr>
      </w:pPr>
    </w:p>
    <w:p w14:paraId="323593F9" w14:textId="123CFEE6"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 xml:space="preserve">This policy is to ensure MID YORKSHIRE SKIN CLINIC LIMITED provides clear guidance for patients to request access to information under the Data Protection Act 2018, the Access to Health Records Act 1990, and public requests for </w:t>
      </w:r>
      <w:r w:rsidR="008E777F">
        <w:rPr>
          <w:rFonts w:ascii="Arial" w:hAnsi="Arial" w:cs="Arial"/>
          <w:w w:val="105"/>
          <w:sz w:val="24"/>
          <w:szCs w:val="24"/>
        </w:rPr>
        <w:t>i</w:t>
      </w:r>
      <w:r w:rsidRPr="00607C6A">
        <w:rPr>
          <w:rFonts w:ascii="Arial" w:hAnsi="Arial" w:cs="Arial"/>
          <w:w w:val="105"/>
          <w:sz w:val="24"/>
          <w:szCs w:val="24"/>
        </w:rPr>
        <w:t>nformation under the Freedom of Information Act 2000.</w:t>
      </w:r>
    </w:p>
    <w:p w14:paraId="4C7A8AED" w14:textId="490B6B56" w:rsidR="00607C6A" w:rsidRPr="009A1DEB" w:rsidRDefault="00607C6A" w:rsidP="00607C6A">
      <w:pPr>
        <w:spacing w:line="240" w:lineRule="auto"/>
        <w:rPr>
          <w:rFonts w:ascii="Arial" w:hAnsi="Arial" w:cs="Arial"/>
          <w:b/>
          <w:bCs/>
          <w:w w:val="105"/>
          <w:sz w:val="24"/>
          <w:szCs w:val="24"/>
        </w:rPr>
      </w:pPr>
      <w:r w:rsidRPr="009A1DEB">
        <w:rPr>
          <w:rFonts w:ascii="Arial" w:hAnsi="Arial" w:cs="Arial"/>
          <w:b/>
          <w:bCs/>
          <w:w w:val="105"/>
          <w:sz w:val="24"/>
          <w:szCs w:val="24"/>
        </w:rPr>
        <w:t>POLICY</w:t>
      </w:r>
    </w:p>
    <w:p w14:paraId="4F62D0D9" w14:textId="631A94E8"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MID YORKSHIRE SKIN CLINIC LIMITED understands and will comply with its lawful obligations under the relevant legislation to provide information when requested as follows:</w:t>
      </w:r>
    </w:p>
    <w:p w14:paraId="124BF869" w14:textId="4B6F0372" w:rsidR="00607C6A" w:rsidRPr="002168C4" w:rsidRDefault="00607C6A" w:rsidP="002168C4">
      <w:pPr>
        <w:pStyle w:val="ListParagraph"/>
        <w:numPr>
          <w:ilvl w:val="0"/>
          <w:numId w:val="27"/>
        </w:numPr>
        <w:spacing w:line="240" w:lineRule="auto"/>
        <w:rPr>
          <w:rFonts w:ascii="Arial" w:hAnsi="Arial" w:cs="Arial"/>
          <w:w w:val="105"/>
          <w:sz w:val="24"/>
          <w:szCs w:val="24"/>
        </w:rPr>
      </w:pPr>
      <w:r w:rsidRPr="002168C4">
        <w:rPr>
          <w:rFonts w:ascii="Arial" w:hAnsi="Arial" w:cs="Arial"/>
          <w:w w:val="105"/>
          <w:sz w:val="24"/>
          <w:szCs w:val="24"/>
        </w:rPr>
        <w:t>Access to the Health Records (AHR) of a deceased patient requests</w:t>
      </w:r>
    </w:p>
    <w:p w14:paraId="27E7797D" w14:textId="64315E55" w:rsidR="00607C6A" w:rsidRPr="002168C4" w:rsidRDefault="00607C6A" w:rsidP="002168C4">
      <w:pPr>
        <w:pStyle w:val="ListParagraph"/>
        <w:numPr>
          <w:ilvl w:val="0"/>
          <w:numId w:val="27"/>
        </w:numPr>
        <w:spacing w:line="240" w:lineRule="auto"/>
        <w:rPr>
          <w:rFonts w:ascii="Arial" w:hAnsi="Arial" w:cs="Arial"/>
          <w:w w:val="105"/>
          <w:sz w:val="24"/>
          <w:szCs w:val="24"/>
        </w:rPr>
      </w:pPr>
      <w:r w:rsidRPr="002168C4">
        <w:rPr>
          <w:rFonts w:ascii="Arial" w:hAnsi="Arial" w:cs="Arial"/>
          <w:w w:val="105"/>
          <w:sz w:val="24"/>
          <w:szCs w:val="24"/>
        </w:rPr>
        <w:t>Access to health records of a patient by an authorised person when the Patient lacks the capacity to make such a decision</w:t>
      </w:r>
    </w:p>
    <w:p w14:paraId="762C775D" w14:textId="54FCDAFD" w:rsidR="00607C6A" w:rsidRPr="002168C4" w:rsidRDefault="00607C6A" w:rsidP="002168C4">
      <w:pPr>
        <w:pStyle w:val="ListParagraph"/>
        <w:numPr>
          <w:ilvl w:val="0"/>
          <w:numId w:val="27"/>
        </w:numPr>
        <w:spacing w:line="240" w:lineRule="auto"/>
        <w:rPr>
          <w:rFonts w:ascii="Arial" w:hAnsi="Arial" w:cs="Arial"/>
          <w:w w:val="105"/>
          <w:sz w:val="24"/>
          <w:szCs w:val="24"/>
        </w:rPr>
      </w:pPr>
      <w:r w:rsidRPr="002168C4">
        <w:rPr>
          <w:rFonts w:ascii="Arial" w:hAnsi="Arial" w:cs="Arial"/>
          <w:w w:val="105"/>
          <w:sz w:val="24"/>
          <w:szCs w:val="24"/>
        </w:rPr>
        <w:t>Access to medical reports</w:t>
      </w:r>
    </w:p>
    <w:p w14:paraId="22EC2B84" w14:textId="0369FC46" w:rsidR="00607C6A" w:rsidRPr="002168C4" w:rsidRDefault="00607C6A" w:rsidP="002168C4">
      <w:pPr>
        <w:pStyle w:val="ListParagraph"/>
        <w:numPr>
          <w:ilvl w:val="0"/>
          <w:numId w:val="27"/>
        </w:numPr>
        <w:spacing w:line="240" w:lineRule="auto"/>
        <w:rPr>
          <w:rFonts w:ascii="Arial" w:hAnsi="Arial" w:cs="Arial"/>
          <w:w w:val="105"/>
          <w:sz w:val="24"/>
          <w:szCs w:val="24"/>
        </w:rPr>
      </w:pPr>
      <w:r w:rsidRPr="002168C4">
        <w:rPr>
          <w:rFonts w:ascii="Arial" w:hAnsi="Arial" w:cs="Arial"/>
          <w:w w:val="105"/>
          <w:sz w:val="24"/>
          <w:szCs w:val="24"/>
        </w:rPr>
        <w:t>Freedom Of Information (FOI) requests</w:t>
      </w:r>
    </w:p>
    <w:p w14:paraId="738DB63C" w14:textId="10948453"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MID YORKSHIRE SKIN CLINIC LIMITED will comply with the Accessible Information</w:t>
      </w:r>
      <w:r w:rsidR="008E777F">
        <w:rPr>
          <w:rFonts w:ascii="Arial" w:hAnsi="Arial" w:cs="Arial"/>
          <w:w w:val="105"/>
          <w:sz w:val="24"/>
          <w:szCs w:val="24"/>
        </w:rPr>
        <w:t xml:space="preserve">. </w:t>
      </w:r>
      <w:r w:rsidRPr="00607C6A">
        <w:rPr>
          <w:rFonts w:ascii="Arial" w:hAnsi="Arial" w:cs="Arial"/>
          <w:w w:val="105"/>
          <w:sz w:val="24"/>
          <w:szCs w:val="24"/>
        </w:rPr>
        <w:t>Standard for requests from patients. We will operate a robust data/documentation disposal system in accordance with the Records Policy and Procedure to avoid intentionally evading disclosure of information.</w:t>
      </w:r>
    </w:p>
    <w:p w14:paraId="1E951050" w14:textId="2CA51622" w:rsidR="00607C6A" w:rsidRPr="009A1DEB" w:rsidRDefault="00607C6A" w:rsidP="00607C6A">
      <w:pPr>
        <w:spacing w:line="240" w:lineRule="auto"/>
        <w:rPr>
          <w:rFonts w:ascii="Arial" w:hAnsi="Arial" w:cs="Arial"/>
          <w:b/>
          <w:bCs/>
          <w:w w:val="105"/>
          <w:sz w:val="24"/>
          <w:szCs w:val="24"/>
        </w:rPr>
      </w:pPr>
      <w:r w:rsidRPr="009A1DEB">
        <w:rPr>
          <w:rFonts w:ascii="Arial" w:hAnsi="Arial" w:cs="Arial"/>
          <w:b/>
          <w:bCs/>
          <w:w w:val="105"/>
          <w:sz w:val="24"/>
          <w:szCs w:val="24"/>
        </w:rPr>
        <w:t>PROCEDURE</w:t>
      </w:r>
    </w:p>
    <w:p w14:paraId="579F91EC" w14:textId="544ECFBF" w:rsidR="00607C6A" w:rsidRPr="009A1DEB" w:rsidRDefault="00607C6A" w:rsidP="00607C6A">
      <w:pPr>
        <w:spacing w:line="240" w:lineRule="auto"/>
        <w:rPr>
          <w:rFonts w:ascii="Arial" w:hAnsi="Arial" w:cs="Arial"/>
          <w:i/>
          <w:iCs/>
          <w:w w:val="105"/>
          <w:sz w:val="24"/>
          <w:szCs w:val="24"/>
        </w:rPr>
      </w:pPr>
      <w:r w:rsidRPr="009A1DEB">
        <w:rPr>
          <w:rFonts w:ascii="Arial" w:hAnsi="Arial" w:cs="Arial"/>
          <w:i/>
          <w:iCs/>
          <w:w w:val="105"/>
          <w:sz w:val="24"/>
          <w:szCs w:val="24"/>
        </w:rPr>
        <w:t>Access to Deceased Patients Health Records</w:t>
      </w:r>
    </w:p>
    <w:p w14:paraId="22E3EF0F" w14:textId="097CC969"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 xml:space="preserve">The Access to Health Records Act (AHRA) 1990 provides certain individuals with a right of access to the health records of a deceased patient. These individuals are defined as 'the patient's personal representative and any person who may </w:t>
      </w:r>
      <w:r w:rsidRPr="00607C6A">
        <w:rPr>
          <w:rFonts w:ascii="Arial" w:hAnsi="Arial" w:cs="Arial"/>
          <w:w w:val="105"/>
          <w:sz w:val="24"/>
          <w:szCs w:val="24"/>
        </w:rPr>
        <w:lastRenderedPageBreak/>
        <w:t>have a claim arising out of the patient's death'. A personal representative is the executor or administrator of the deceased patient's estate.</w:t>
      </w:r>
    </w:p>
    <w:p w14:paraId="46AD86B3" w14:textId="3D6F507C"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 xml:space="preserve">MID YORKSHIRE SKIN CLINIC LIMITED must be satisfied as to the identity of applicants, and they must provide as much information to identify themselves as possible. Where an application is being made on the basis of a claim arising </w:t>
      </w:r>
      <w:r w:rsidR="002168C4">
        <w:rPr>
          <w:rFonts w:ascii="Arial" w:hAnsi="Arial" w:cs="Arial"/>
          <w:w w:val="105"/>
          <w:sz w:val="24"/>
          <w:szCs w:val="24"/>
        </w:rPr>
        <w:t>f</w:t>
      </w:r>
      <w:r w:rsidRPr="00607C6A">
        <w:rPr>
          <w:rFonts w:ascii="Arial" w:hAnsi="Arial" w:cs="Arial"/>
          <w:w w:val="105"/>
          <w:sz w:val="24"/>
          <w:szCs w:val="24"/>
        </w:rPr>
        <w:t>rom the patient's death, applicants must provide evidence to support their claim. Personal representatives will also need to provide evidence of identity.</w:t>
      </w:r>
    </w:p>
    <w:p w14:paraId="515F87A7" w14:textId="69018810" w:rsidR="00607C6A" w:rsidRPr="00607C6A" w:rsidRDefault="002168C4" w:rsidP="00607C6A">
      <w:pPr>
        <w:spacing w:line="240" w:lineRule="auto"/>
        <w:rPr>
          <w:rFonts w:ascii="Arial" w:hAnsi="Arial" w:cs="Arial"/>
          <w:w w:val="105"/>
          <w:sz w:val="24"/>
          <w:szCs w:val="24"/>
        </w:rPr>
      </w:pPr>
      <w:r>
        <w:rPr>
          <w:rFonts w:ascii="Arial" w:hAnsi="Arial" w:cs="Arial"/>
          <w:w w:val="105"/>
          <w:sz w:val="24"/>
          <w:szCs w:val="24"/>
        </w:rPr>
        <w:t>A</w:t>
      </w:r>
      <w:r w:rsidR="00607C6A" w:rsidRPr="00607C6A">
        <w:rPr>
          <w:rFonts w:ascii="Arial" w:hAnsi="Arial" w:cs="Arial"/>
          <w:w w:val="105"/>
          <w:sz w:val="24"/>
          <w:szCs w:val="24"/>
        </w:rPr>
        <w:t xml:space="preserve"> request for access will usually be made in the same way as a SAR, ensuring that there is sufficient information to enable the correct records to be identified. The request must also give details of the applicant's right to access the records.</w:t>
      </w:r>
    </w:p>
    <w:p w14:paraId="58E3EECD" w14:textId="73E40780" w:rsidR="00607C6A" w:rsidRPr="009A1DEB" w:rsidRDefault="00607C6A" w:rsidP="00607C6A">
      <w:pPr>
        <w:spacing w:line="240" w:lineRule="auto"/>
        <w:rPr>
          <w:rFonts w:ascii="Arial" w:hAnsi="Arial" w:cs="Arial"/>
          <w:i/>
          <w:iCs/>
          <w:w w:val="105"/>
          <w:sz w:val="24"/>
          <w:szCs w:val="24"/>
        </w:rPr>
      </w:pPr>
      <w:r w:rsidRPr="009A1DEB">
        <w:rPr>
          <w:rFonts w:ascii="Arial" w:hAnsi="Arial" w:cs="Arial"/>
          <w:i/>
          <w:iCs/>
          <w:w w:val="105"/>
          <w:sz w:val="24"/>
          <w:szCs w:val="24"/>
        </w:rPr>
        <w:t>Access to Medical Reports</w:t>
      </w:r>
    </w:p>
    <w:p w14:paraId="67E22E0F" w14:textId="5109C68E"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The Access to Medical Reports Act 1988 states that patients must be offered a copy of their medical report and the opportunity to review it prior to submission to an organisation that has requested it, e.g. their employer or insurance company.</w:t>
      </w:r>
    </w:p>
    <w:p w14:paraId="7407156D" w14:textId="3E407487"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Under the Act, if a patient expresses a wish to see a report before it is submitted, they must arrange to do this within 21 days. MID YORKSHIRE SKIN CLINIC LIMITED will keep any report for six months and the patient has the right to see the report during this period.</w:t>
      </w:r>
    </w:p>
    <w:p w14:paraId="2D529677" w14:textId="77777777" w:rsidR="002168C4" w:rsidRPr="006133A0" w:rsidRDefault="00607C6A" w:rsidP="00607C6A">
      <w:pPr>
        <w:spacing w:line="240" w:lineRule="auto"/>
        <w:rPr>
          <w:rFonts w:ascii="Arial" w:hAnsi="Arial" w:cs="Arial"/>
          <w:i/>
          <w:iCs/>
          <w:w w:val="105"/>
          <w:sz w:val="24"/>
          <w:szCs w:val="24"/>
        </w:rPr>
      </w:pPr>
      <w:r w:rsidRPr="006133A0">
        <w:rPr>
          <w:rFonts w:ascii="Arial" w:hAnsi="Arial" w:cs="Arial"/>
          <w:i/>
          <w:iCs/>
          <w:w w:val="105"/>
          <w:sz w:val="24"/>
          <w:szCs w:val="24"/>
        </w:rPr>
        <w:t>Freedom of Information (FOI) Requests</w:t>
      </w:r>
    </w:p>
    <w:p w14:paraId="37F32409" w14:textId="35DF0144"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 xml:space="preserve">The Freedom of Information Act (FOIA) 2000 provides public access to information held by public authorities, including the NHS. This does not apply to this provider. </w:t>
      </w:r>
    </w:p>
    <w:p w14:paraId="05BA4CCF" w14:textId="0D9D27FD"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However, the organi</w:t>
      </w:r>
      <w:r w:rsidR="002168C4">
        <w:rPr>
          <w:rFonts w:ascii="Arial" w:hAnsi="Arial" w:cs="Arial"/>
          <w:w w:val="105"/>
          <w:sz w:val="24"/>
          <w:szCs w:val="24"/>
        </w:rPr>
        <w:t>s</w:t>
      </w:r>
      <w:r w:rsidRPr="00607C6A">
        <w:rPr>
          <w:rFonts w:ascii="Arial" w:hAnsi="Arial" w:cs="Arial"/>
          <w:w w:val="105"/>
          <w:sz w:val="24"/>
          <w:szCs w:val="24"/>
        </w:rPr>
        <w:t>ation acknowledges the principles of this Act.</w:t>
      </w:r>
    </w:p>
    <w:p w14:paraId="4944909A" w14:textId="0BA68CC0"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Upon request, ≈ will consider whether the request covers information which would be disclosed under the FOIA or, if it clearly does not apply, whether it falls within one of the absolute exemptions. If it is not for disclosure, MID YORKSHIRE SKIN CLINIC LIMITED will issue a refusal notice setting out the reasons for non-disclosure.</w:t>
      </w:r>
    </w:p>
    <w:p w14:paraId="666C36D0" w14:textId="0F726710" w:rsidR="00607C6A" w:rsidRPr="00B93FE9" w:rsidRDefault="00607C6A" w:rsidP="00607C6A">
      <w:pPr>
        <w:spacing w:line="240" w:lineRule="auto"/>
        <w:rPr>
          <w:rFonts w:ascii="Arial" w:hAnsi="Arial" w:cs="Arial"/>
          <w:i/>
          <w:iCs/>
          <w:w w:val="105"/>
          <w:sz w:val="24"/>
          <w:szCs w:val="24"/>
        </w:rPr>
      </w:pPr>
      <w:r w:rsidRPr="00B93FE9">
        <w:rPr>
          <w:rFonts w:ascii="Arial" w:hAnsi="Arial" w:cs="Arial"/>
          <w:i/>
          <w:iCs/>
          <w:w w:val="105"/>
          <w:sz w:val="24"/>
          <w:szCs w:val="24"/>
        </w:rPr>
        <w:t>Third Party Access to Information</w:t>
      </w:r>
    </w:p>
    <w:p w14:paraId="0C8155AC" w14:textId="06B16DEC"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 xml:space="preserve">MID YORKSHIRE SKIN CLINIC LIMITED will only disclose Patient information in accordance with the requirements of the Data Protection Act 2018 and the </w:t>
      </w:r>
      <w:r w:rsidR="00B93FE9">
        <w:rPr>
          <w:rFonts w:ascii="Arial" w:hAnsi="Arial" w:cs="Arial"/>
          <w:w w:val="105"/>
          <w:sz w:val="24"/>
          <w:szCs w:val="24"/>
        </w:rPr>
        <w:t>c</w:t>
      </w:r>
      <w:r w:rsidRPr="00607C6A">
        <w:rPr>
          <w:rFonts w:ascii="Arial" w:hAnsi="Arial" w:cs="Arial"/>
          <w:w w:val="105"/>
          <w:sz w:val="24"/>
          <w:szCs w:val="24"/>
        </w:rPr>
        <w:t>ommon law duty of confidence.</w:t>
      </w:r>
    </w:p>
    <w:p w14:paraId="2460BCA3" w14:textId="12DECDED"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 xml:space="preserve">When MID YORKSHIRE SKIN CLINIC LIMITED receives a request for patient </w:t>
      </w:r>
      <w:r w:rsidR="00B93FE9">
        <w:rPr>
          <w:rFonts w:ascii="Arial" w:hAnsi="Arial" w:cs="Arial"/>
          <w:w w:val="105"/>
          <w:sz w:val="24"/>
          <w:szCs w:val="24"/>
        </w:rPr>
        <w:t>i</w:t>
      </w:r>
      <w:r w:rsidRPr="00607C6A">
        <w:rPr>
          <w:rFonts w:ascii="Arial" w:hAnsi="Arial" w:cs="Arial"/>
          <w:w w:val="105"/>
          <w:sz w:val="24"/>
          <w:szCs w:val="24"/>
        </w:rPr>
        <w:t>nformation from a third party under a court order, a Health Professional Order (2001) in relation to fitness to practice or a coroner's request in relation to an unexpected or suspicious death, the Practice may disclose some or all of the information requested with or without the knowledge of the patient.</w:t>
      </w:r>
    </w:p>
    <w:p w14:paraId="730B9975" w14:textId="60EEECB8"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 xml:space="preserve">Other investigatory bodies, e.g. the Police and HMRC, may request information and in doing so must provide MID YORKSHIRE SKIN CLINIC LIMITED with a </w:t>
      </w:r>
      <w:r w:rsidRPr="00607C6A">
        <w:rPr>
          <w:rFonts w:ascii="Arial" w:hAnsi="Arial" w:cs="Arial"/>
          <w:w w:val="105"/>
          <w:sz w:val="24"/>
          <w:szCs w:val="24"/>
        </w:rPr>
        <w:lastRenderedPageBreak/>
        <w:t>written explanation as to why the information is required stating the section of the Data Protection Act 2018 under which they are applying and the likely effect on an investigation or prosecution if it is not provided. MID YORKSHIRE SKIN CLINIC LIMITED is not obliged to disclose patient information in these circumstances and will consider all the relevant factors to inform the decision on what or how much information to disclose.</w:t>
      </w:r>
    </w:p>
    <w:p w14:paraId="2CD5220C" w14:textId="26EA7F1D"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Unless third parties have a court order for original documents, all information disclosed will be copies or retyped extracts from files and records. A complete record of the information request, the decision process and outcome will be kept to ensure that disclosures can be justified if necessary to the Information Commissioner and/or the individual concerned.</w:t>
      </w:r>
    </w:p>
    <w:p w14:paraId="0787F137" w14:textId="0D1B4797" w:rsidR="00607C6A" w:rsidRPr="00F61830" w:rsidRDefault="00607C6A" w:rsidP="00607C6A">
      <w:pPr>
        <w:spacing w:line="240" w:lineRule="auto"/>
        <w:rPr>
          <w:rFonts w:ascii="Arial" w:hAnsi="Arial" w:cs="Arial"/>
          <w:i/>
          <w:iCs/>
          <w:w w:val="105"/>
          <w:sz w:val="24"/>
          <w:szCs w:val="24"/>
        </w:rPr>
      </w:pPr>
      <w:r w:rsidRPr="00F61830">
        <w:rPr>
          <w:rFonts w:ascii="Arial" w:hAnsi="Arial" w:cs="Arial"/>
          <w:i/>
          <w:iCs/>
          <w:w w:val="105"/>
          <w:sz w:val="24"/>
          <w:szCs w:val="24"/>
        </w:rPr>
        <w:t>CQC Access to Records</w:t>
      </w:r>
    </w:p>
    <w:p w14:paraId="3C2F52EF" w14:textId="7F549B2D"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The CQC inspection teams will look at medical records to assess the quality of care</w:t>
      </w:r>
      <w:r w:rsidR="00F61830">
        <w:rPr>
          <w:rFonts w:ascii="Arial" w:hAnsi="Arial" w:cs="Arial"/>
          <w:w w:val="105"/>
          <w:sz w:val="24"/>
          <w:szCs w:val="24"/>
        </w:rPr>
        <w:t xml:space="preserve"> </w:t>
      </w:r>
      <w:r w:rsidRPr="00607C6A">
        <w:rPr>
          <w:rFonts w:ascii="Arial" w:hAnsi="Arial" w:cs="Arial"/>
          <w:w w:val="105"/>
          <w:sz w:val="24"/>
          <w:szCs w:val="24"/>
        </w:rPr>
        <w:t>and corroborate this through the evidence seen in medical records. Due to the sensitivities about medical records held by MID YORKSHIRE SKIN CLINIC LIMITED that may include private and personal information, medical records reviews will usually be carried out by a GP or nurse on the inspection team.</w:t>
      </w:r>
    </w:p>
    <w:p w14:paraId="4497DED2" w14:textId="145B4358"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 xml:space="preserve">The CQC has powers under the Health and Social Care Act 2008 to access medical records for the purposes of checking that registered providers are meeting the requirements of registration. These powers are always balanced against the CQC's responsibilities under the Data Protection Act 2018, the Human Rights Act 1998 and the common law duty of confidentiality. The CQC will respect and protect the privacy and dignity of patients and maintain their trust in the CQC and the confidentiality of their medical records. </w:t>
      </w:r>
    </w:p>
    <w:p w14:paraId="338FE6BC" w14:textId="7B05F131"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The CQC will only look at a patient's medical records where there is a necessary reason to do so and where the intrusion on the privacy of that patient is justified and proportionate, and they will always refer to and apply the 'necessity test' set out in the CQC's Code of Practice on Confidential Personal Information.</w:t>
      </w:r>
    </w:p>
    <w:p w14:paraId="32938560" w14:textId="2E02D964" w:rsidR="00607C6A" w:rsidRPr="00F61830" w:rsidRDefault="00607C6A" w:rsidP="00607C6A">
      <w:pPr>
        <w:spacing w:line="240" w:lineRule="auto"/>
        <w:rPr>
          <w:rFonts w:ascii="Arial" w:hAnsi="Arial" w:cs="Arial"/>
          <w:i/>
          <w:iCs/>
          <w:w w:val="105"/>
          <w:sz w:val="24"/>
          <w:szCs w:val="24"/>
        </w:rPr>
      </w:pPr>
      <w:r w:rsidRPr="00F61830">
        <w:rPr>
          <w:rFonts w:ascii="Arial" w:hAnsi="Arial" w:cs="Arial"/>
          <w:i/>
          <w:iCs/>
          <w:w w:val="105"/>
          <w:sz w:val="24"/>
          <w:szCs w:val="24"/>
        </w:rPr>
        <w:t>National Data Opt-Out</w:t>
      </w:r>
    </w:p>
    <w:p w14:paraId="27D0113D" w14:textId="2B535FDA" w:rsidR="00607C6A" w:rsidRPr="00607C6A" w:rsidRDefault="00607C6A" w:rsidP="00607C6A">
      <w:pPr>
        <w:spacing w:line="240" w:lineRule="auto"/>
        <w:rPr>
          <w:rFonts w:ascii="Arial" w:hAnsi="Arial" w:cs="Arial"/>
          <w:w w:val="105"/>
          <w:sz w:val="24"/>
          <w:szCs w:val="24"/>
        </w:rPr>
      </w:pPr>
      <w:r w:rsidRPr="00607C6A">
        <w:rPr>
          <w:rFonts w:ascii="Arial" w:hAnsi="Arial" w:cs="Arial"/>
          <w:w w:val="105"/>
          <w:sz w:val="24"/>
          <w:szCs w:val="24"/>
        </w:rPr>
        <w:t>The national data opt-out allows a patient to choose if they do not want their confidential patient information to be used for purposes beyond their individual care and treatment - for research and planning. Patients, or people acting for them by proxy, have control over setting or changing their own opt- out choice, and can change their mind at any time.</w:t>
      </w:r>
    </w:p>
    <w:p w14:paraId="449C60CF" w14:textId="50D5BC15" w:rsidR="00701599" w:rsidRPr="00D34E47" w:rsidRDefault="00607C6A" w:rsidP="00607C6A">
      <w:pPr>
        <w:spacing w:line="240" w:lineRule="auto"/>
        <w:rPr>
          <w:rFonts w:ascii="Arial" w:hAnsi="Arial" w:cs="Arial"/>
          <w:w w:val="105"/>
          <w:sz w:val="24"/>
          <w:szCs w:val="24"/>
        </w:rPr>
      </w:pPr>
      <w:r w:rsidRPr="00607C6A">
        <w:rPr>
          <w:rFonts w:ascii="Arial" w:hAnsi="Arial" w:cs="Arial"/>
          <w:w w:val="105"/>
          <w:sz w:val="24"/>
          <w:szCs w:val="24"/>
        </w:rPr>
        <w:t>However, the opt-out will not apply to the CQC's access to records. Where MID YORKSHIRE SKIN CLINIC LIMITED makes the CQC aware that a patient does not want the CQC to access their records this will be respected.</w:t>
      </w:r>
    </w:p>
    <w:sectPr w:rsidR="00701599" w:rsidRPr="00D34E4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F44D7" w14:textId="77777777" w:rsidR="009711B7" w:rsidRDefault="009711B7" w:rsidP="00F86531">
      <w:pPr>
        <w:spacing w:after="0" w:line="240" w:lineRule="auto"/>
      </w:pPr>
      <w:r>
        <w:separator/>
      </w:r>
    </w:p>
  </w:endnote>
  <w:endnote w:type="continuationSeparator" w:id="0">
    <w:p w14:paraId="41213DDD" w14:textId="77777777" w:rsidR="009711B7" w:rsidRDefault="009711B7" w:rsidP="00F8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DB3DD9" w14:paraId="7FC4533D" w14:textId="77777777">
      <w:trPr>
        <w:jc w:val="right"/>
      </w:trPr>
      <w:tc>
        <w:tcPr>
          <w:tcW w:w="4795" w:type="dxa"/>
          <w:vAlign w:val="center"/>
        </w:tcPr>
        <w:sdt>
          <w:sdtPr>
            <w:rPr>
              <w:caps/>
              <w:color w:val="000000" w:themeColor="text1"/>
            </w:rPr>
            <w:alias w:val="Author"/>
            <w:tag w:val=""/>
            <w:id w:val="1534539408"/>
            <w:placeholder>
              <w:docPart w:val="12B4767E11D243F49849C7D5C06716D4"/>
            </w:placeholder>
            <w:dataBinding w:prefixMappings="xmlns:ns0='http://purl.org/dc/elements/1.1/' xmlns:ns1='http://schemas.openxmlformats.org/package/2006/metadata/core-properties' " w:xpath="/ns1:coreProperties[1]/ns0:creator[1]" w:storeItemID="{6C3C8BC8-F283-45AE-878A-BAB7291924A1}"/>
            <w:text/>
          </w:sdtPr>
          <w:sdtContent>
            <w:p w14:paraId="4E6907ED" w14:textId="5A504289" w:rsidR="00DB3DD9" w:rsidRDefault="00DB3DD9">
              <w:pPr>
                <w:pStyle w:val="Header"/>
                <w:jc w:val="right"/>
                <w:rPr>
                  <w:caps/>
                  <w:color w:val="000000" w:themeColor="text1"/>
                </w:rPr>
              </w:pPr>
              <w:r>
                <w:rPr>
                  <w:caps/>
                  <w:color w:val="000000" w:themeColor="text1"/>
                </w:rPr>
                <w:t>Mid Yorkshire Skin Clinic</w:t>
              </w:r>
            </w:p>
          </w:sdtContent>
        </w:sdt>
      </w:tc>
      <w:tc>
        <w:tcPr>
          <w:tcW w:w="250" w:type="pct"/>
          <w:shd w:val="clear" w:color="auto" w:fill="ED7D31" w:themeFill="accent2"/>
          <w:vAlign w:val="center"/>
        </w:tcPr>
        <w:p w14:paraId="2E61FA19" w14:textId="77777777" w:rsidR="00DB3DD9" w:rsidRDefault="00DB3DD9">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A08FF72" w14:textId="77777777" w:rsidR="00E92E87" w:rsidRDefault="00E92E87">
    <w:pPr>
      <w:pStyle w:val="Footer"/>
    </w:pPr>
  </w:p>
  <w:p w14:paraId="1F2B3373" w14:textId="77777777" w:rsidR="002A7E16" w:rsidRDefault="002A7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D0A57" w14:textId="77777777" w:rsidR="009711B7" w:rsidRDefault="009711B7" w:rsidP="00F86531">
      <w:pPr>
        <w:spacing w:after="0" w:line="240" w:lineRule="auto"/>
      </w:pPr>
      <w:r>
        <w:separator/>
      </w:r>
    </w:p>
  </w:footnote>
  <w:footnote w:type="continuationSeparator" w:id="0">
    <w:p w14:paraId="02CFA4F3" w14:textId="77777777" w:rsidR="009711B7" w:rsidRDefault="009711B7" w:rsidP="00F8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2161"/>
      <w:gridCol w:w="6865"/>
    </w:tblGrid>
    <w:tr w:rsidR="00607C6A" w14:paraId="4FA0FD99" w14:textId="77777777">
      <w:trPr>
        <w:jc w:val="right"/>
      </w:trPr>
      <w:tc>
        <w:tcPr>
          <w:tcW w:w="0" w:type="auto"/>
          <w:shd w:val="clear" w:color="auto" w:fill="ED7D31" w:themeFill="accent2"/>
          <w:vAlign w:val="center"/>
        </w:tcPr>
        <w:p w14:paraId="17D491CF" w14:textId="6BDCADF1" w:rsidR="00F86531" w:rsidRDefault="00836B59">
          <w:pPr>
            <w:pStyle w:val="Header"/>
            <w:rPr>
              <w:caps/>
              <w:color w:val="FFFFFF" w:themeColor="background1"/>
            </w:rPr>
          </w:pPr>
          <w:r>
            <w:rPr>
              <w:caps/>
              <w:color w:val="FFFFFF" w:themeColor="background1"/>
            </w:rPr>
            <w:t>pol</w:t>
          </w:r>
          <w:r w:rsidR="007648F6">
            <w:rPr>
              <w:caps/>
              <w:color w:val="FFFFFF" w:themeColor="background1"/>
            </w:rPr>
            <w:t>0001</w:t>
          </w:r>
        </w:p>
      </w:tc>
      <w:tc>
        <w:tcPr>
          <w:tcW w:w="0" w:type="auto"/>
          <w:shd w:val="clear" w:color="auto" w:fill="ED7D31" w:themeFill="accent2"/>
          <w:vAlign w:val="center"/>
        </w:tcPr>
        <w:p w14:paraId="50EA8299" w14:textId="595E9450" w:rsidR="00F86531" w:rsidRDefault="00607C6A">
          <w:pPr>
            <w:pStyle w:val="Header"/>
            <w:jc w:val="right"/>
            <w:rPr>
              <w:caps/>
              <w:color w:val="FFFFFF" w:themeColor="background1"/>
            </w:rPr>
          </w:pPr>
          <w:r>
            <w:rPr>
              <w:caps/>
              <w:color w:val="FFFFFF" w:themeColor="background1"/>
            </w:rPr>
            <w:t>access to information policy</w:t>
          </w:r>
        </w:p>
      </w:tc>
    </w:tr>
  </w:tbl>
  <w:p w14:paraId="5B5F3BD7" w14:textId="77777777" w:rsidR="00F86531" w:rsidRDefault="00F86531">
    <w:pPr>
      <w:pStyle w:val="Header"/>
    </w:pPr>
  </w:p>
  <w:p w14:paraId="5941732C" w14:textId="77777777" w:rsidR="002A7E16" w:rsidRDefault="002A7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682"/>
    <w:multiLevelType w:val="hybridMultilevel"/>
    <w:tmpl w:val="86862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71AF2"/>
    <w:multiLevelType w:val="hybridMultilevel"/>
    <w:tmpl w:val="FCFE6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1421A"/>
    <w:multiLevelType w:val="hybridMultilevel"/>
    <w:tmpl w:val="6438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2554E2"/>
    <w:multiLevelType w:val="hybridMultilevel"/>
    <w:tmpl w:val="4C7CB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9C1A3E"/>
    <w:multiLevelType w:val="hybridMultilevel"/>
    <w:tmpl w:val="CAF00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D462AA"/>
    <w:multiLevelType w:val="hybridMultilevel"/>
    <w:tmpl w:val="D760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D1AA1"/>
    <w:multiLevelType w:val="hybridMultilevel"/>
    <w:tmpl w:val="82D8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E6339"/>
    <w:multiLevelType w:val="hybridMultilevel"/>
    <w:tmpl w:val="9E78F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934BAD"/>
    <w:multiLevelType w:val="multilevel"/>
    <w:tmpl w:val="CB0038DC"/>
    <w:lvl w:ilvl="0">
      <w:start w:val="2"/>
      <w:numFmt w:val="decimal"/>
      <w:lvlText w:val="%1"/>
      <w:lvlJc w:val="left"/>
      <w:pPr>
        <w:ind w:left="1178" w:hanging="322"/>
      </w:pPr>
      <w:rPr>
        <w:rFonts w:hint="default"/>
        <w:lang w:val="en-US" w:eastAsia="en-US" w:bidi="ar-SA"/>
      </w:rPr>
    </w:lvl>
    <w:lvl w:ilvl="1">
      <w:start w:val="1"/>
      <w:numFmt w:val="decimal"/>
      <w:lvlText w:val="%1.%2"/>
      <w:lvlJc w:val="left"/>
      <w:pPr>
        <w:ind w:left="1178" w:hanging="322"/>
      </w:pPr>
      <w:rPr>
        <w:rFonts w:ascii="Arial" w:eastAsia="Arial" w:hAnsi="Arial" w:cs="Arial" w:hint="default"/>
        <w:b/>
        <w:bCs/>
        <w:i w:val="0"/>
        <w:iCs w:val="0"/>
        <w:color w:val="353535"/>
        <w:spacing w:val="0"/>
        <w:w w:val="104"/>
        <w:sz w:val="18"/>
        <w:szCs w:val="18"/>
        <w:lang w:val="en-US" w:eastAsia="en-US" w:bidi="ar-SA"/>
      </w:rPr>
    </w:lvl>
    <w:lvl w:ilvl="2">
      <w:numFmt w:val="bullet"/>
      <w:lvlText w:val=""/>
      <w:lvlJc w:val="left"/>
      <w:pPr>
        <w:ind w:left="1204" w:hanging="228"/>
      </w:pPr>
      <w:rPr>
        <w:rFonts w:ascii="Wingdings" w:eastAsia="Wingdings" w:hAnsi="Wingdings" w:cs="Wingdings" w:hint="default"/>
        <w:b w:val="0"/>
        <w:bCs w:val="0"/>
        <w:i w:val="0"/>
        <w:iCs w:val="0"/>
        <w:color w:val="353535"/>
        <w:spacing w:val="0"/>
        <w:w w:val="100"/>
        <w:sz w:val="12"/>
        <w:szCs w:val="12"/>
        <w:lang w:val="en-US" w:eastAsia="en-US" w:bidi="ar-SA"/>
      </w:rPr>
    </w:lvl>
    <w:lvl w:ilvl="3">
      <w:numFmt w:val="bullet"/>
      <w:lvlText w:val="•"/>
      <w:lvlJc w:val="left"/>
      <w:pPr>
        <w:ind w:left="3355" w:hanging="228"/>
      </w:pPr>
      <w:rPr>
        <w:rFonts w:hint="default"/>
        <w:lang w:val="en-US" w:eastAsia="en-US" w:bidi="ar-SA"/>
      </w:rPr>
    </w:lvl>
    <w:lvl w:ilvl="4">
      <w:numFmt w:val="bullet"/>
      <w:lvlText w:val="•"/>
      <w:lvlJc w:val="left"/>
      <w:pPr>
        <w:ind w:left="4433" w:hanging="228"/>
      </w:pPr>
      <w:rPr>
        <w:rFonts w:hint="default"/>
        <w:lang w:val="en-US" w:eastAsia="en-US" w:bidi="ar-SA"/>
      </w:rPr>
    </w:lvl>
    <w:lvl w:ilvl="5">
      <w:numFmt w:val="bullet"/>
      <w:lvlText w:val="•"/>
      <w:lvlJc w:val="left"/>
      <w:pPr>
        <w:ind w:left="5511" w:hanging="228"/>
      </w:pPr>
      <w:rPr>
        <w:rFonts w:hint="default"/>
        <w:lang w:val="en-US" w:eastAsia="en-US" w:bidi="ar-SA"/>
      </w:rPr>
    </w:lvl>
    <w:lvl w:ilvl="6">
      <w:numFmt w:val="bullet"/>
      <w:lvlText w:val="•"/>
      <w:lvlJc w:val="left"/>
      <w:pPr>
        <w:ind w:left="6588" w:hanging="228"/>
      </w:pPr>
      <w:rPr>
        <w:rFonts w:hint="default"/>
        <w:lang w:val="en-US" w:eastAsia="en-US" w:bidi="ar-SA"/>
      </w:rPr>
    </w:lvl>
    <w:lvl w:ilvl="7">
      <w:numFmt w:val="bullet"/>
      <w:lvlText w:val="•"/>
      <w:lvlJc w:val="left"/>
      <w:pPr>
        <w:ind w:left="7666" w:hanging="228"/>
      </w:pPr>
      <w:rPr>
        <w:rFonts w:hint="default"/>
        <w:lang w:val="en-US" w:eastAsia="en-US" w:bidi="ar-SA"/>
      </w:rPr>
    </w:lvl>
    <w:lvl w:ilvl="8">
      <w:numFmt w:val="bullet"/>
      <w:lvlText w:val="•"/>
      <w:lvlJc w:val="left"/>
      <w:pPr>
        <w:ind w:left="8744" w:hanging="228"/>
      </w:pPr>
      <w:rPr>
        <w:rFonts w:hint="default"/>
        <w:lang w:val="en-US" w:eastAsia="en-US" w:bidi="ar-SA"/>
      </w:rPr>
    </w:lvl>
  </w:abstractNum>
  <w:abstractNum w:abstractNumId="9" w15:restartNumberingAfterBreak="0">
    <w:nsid w:val="1CDC6341"/>
    <w:multiLevelType w:val="hybridMultilevel"/>
    <w:tmpl w:val="DC82E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02045"/>
    <w:multiLevelType w:val="hybridMultilevel"/>
    <w:tmpl w:val="63320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903A90"/>
    <w:multiLevelType w:val="multilevel"/>
    <w:tmpl w:val="AF328158"/>
    <w:lvl w:ilvl="0">
      <w:start w:val="1"/>
      <w:numFmt w:val="decimal"/>
      <w:lvlText w:val="%1"/>
      <w:lvlJc w:val="left"/>
      <w:pPr>
        <w:ind w:left="856" w:hanging="321"/>
        <w:jc w:val="left"/>
      </w:pPr>
      <w:rPr>
        <w:rFonts w:hint="default"/>
        <w:lang w:val="en-US" w:eastAsia="en-US" w:bidi="ar-SA"/>
      </w:rPr>
    </w:lvl>
    <w:lvl w:ilvl="1">
      <w:start w:val="1"/>
      <w:numFmt w:val="decimal"/>
      <w:lvlText w:val="%1.%2"/>
      <w:lvlJc w:val="left"/>
      <w:pPr>
        <w:ind w:left="856" w:hanging="321"/>
        <w:jc w:val="left"/>
      </w:pPr>
      <w:rPr>
        <w:rFonts w:ascii="Arial" w:eastAsia="Arial" w:hAnsi="Arial" w:cs="Arial" w:hint="default"/>
        <w:b/>
        <w:bCs/>
        <w:i w:val="0"/>
        <w:iCs w:val="0"/>
        <w:color w:val="353535"/>
        <w:spacing w:val="0"/>
        <w:w w:val="104"/>
        <w:sz w:val="18"/>
        <w:szCs w:val="18"/>
        <w:lang w:val="en-US" w:eastAsia="en-US" w:bidi="ar-SA"/>
      </w:rPr>
    </w:lvl>
    <w:lvl w:ilvl="2">
      <w:numFmt w:val="bullet"/>
      <w:lvlText w:val=""/>
      <w:lvlJc w:val="left"/>
      <w:pPr>
        <w:ind w:left="1204" w:hanging="228"/>
      </w:pPr>
      <w:rPr>
        <w:rFonts w:ascii="Wingdings" w:eastAsia="Wingdings" w:hAnsi="Wingdings" w:cs="Wingdings" w:hint="default"/>
        <w:b w:val="0"/>
        <w:bCs w:val="0"/>
        <w:i w:val="0"/>
        <w:iCs w:val="0"/>
        <w:color w:val="353535"/>
        <w:spacing w:val="0"/>
        <w:w w:val="100"/>
        <w:sz w:val="12"/>
        <w:szCs w:val="12"/>
        <w:lang w:val="en-US" w:eastAsia="en-US" w:bidi="ar-SA"/>
      </w:rPr>
    </w:lvl>
    <w:lvl w:ilvl="3">
      <w:numFmt w:val="bullet"/>
      <w:lvlText w:val="•"/>
      <w:lvlJc w:val="left"/>
      <w:pPr>
        <w:ind w:left="3355" w:hanging="228"/>
      </w:pPr>
      <w:rPr>
        <w:rFonts w:hint="default"/>
        <w:lang w:val="en-US" w:eastAsia="en-US" w:bidi="ar-SA"/>
      </w:rPr>
    </w:lvl>
    <w:lvl w:ilvl="4">
      <w:numFmt w:val="bullet"/>
      <w:lvlText w:val="•"/>
      <w:lvlJc w:val="left"/>
      <w:pPr>
        <w:ind w:left="4433" w:hanging="228"/>
      </w:pPr>
      <w:rPr>
        <w:rFonts w:hint="default"/>
        <w:lang w:val="en-US" w:eastAsia="en-US" w:bidi="ar-SA"/>
      </w:rPr>
    </w:lvl>
    <w:lvl w:ilvl="5">
      <w:numFmt w:val="bullet"/>
      <w:lvlText w:val="•"/>
      <w:lvlJc w:val="left"/>
      <w:pPr>
        <w:ind w:left="5511" w:hanging="228"/>
      </w:pPr>
      <w:rPr>
        <w:rFonts w:hint="default"/>
        <w:lang w:val="en-US" w:eastAsia="en-US" w:bidi="ar-SA"/>
      </w:rPr>
    </w:lvl>
    <w:lvl w:ilvl="6">
      <w:numFmt w:val="bullet"/>
      <w:lvlText w:val="•"/>
      <w:lvlJc w:val="left"/>
      <w:pPr>
        <w:ind w:left="6588" w:hanging="228"/>
      </w:pPr>
      <w:rPr>
        <w:rFonts w:hint="default"/>
        <w:lang w:val="en-US" w:eastAsia="en-US" w:bidi="ar-SA"/>
      </w:rPr>
    </w:lvl>
    <w:lvl w:ilvl="7">
      <w:numFmt w:val="bullet"/>
      <w:lvlText w:val="•"/>
      <w:lvlJc w:val="left"/>
      <w:pPr>
        <w:ind w:left="7666" w:hanging="228"/>
      </w:pPr>
      <w:rPr>
        <w:rFonts w:hint="default"/>
        <w:lang w:val="en-US" w:eastAsia="en-US" w:bidi="ar-SA"/>
      </w:rPr>
    </w:lvl>
    <w:lvl w:ilvl="8">
      <w:numFmt w:val="bullet"/>
      <w:lvlText w:val="•"/>
      <w:lvlJc w:val="left"/>
      <w:pPr>
        <w:ind w:left="8744" w:hanging="228"/>
      </w:pPr>
      <w:rPr>
        <w:rFonts w:hint="default"/>
        <w:lang w:val="en-US" w:eastAsia="en-US" w:bidi="ar-SA"/>
      </w:rPr>
    </w:lvl>
  </w:abstractNum>
  <w:abstractNum w:abstractNumId="12" w15:restartNumberingAfterBreak="0">
    <w:nsid w:val="31D153A1"/>
    <w:multiLevelType w:val="hybridMultilevel"/>
    <w:tmpl w:val="1170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108ED"/>
    <w:multiLevelType w:val="hybridMultilevel"/>
    <w:tmpl w:val="25E0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B34FB9"/>
    <w:multiLevelType w:val="hybridMultilevel"/>
    <w:tmpl w:val="6532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858B8"/>
    <w:multiLevelType w:val="hybridMultilevel"/>
    <w:tmpl w:val="8A2AF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933D14"/>
    <w:multiLevelType w:val="hybridMultilevel"/>
    <w:tmpl w:val="B446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2486E"/>
    <w:multiLevelType w:val="hybridMultilevel"/>
    <w:tmpl w:val="F446B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75113E"/>
    <w:multiLevelType w:val="hybridMultilevel"/>
    <w:tmpl w:val="3350D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FB32A0"/>
    <w:multiLevelType w:val="hybridMultilevel"/>
    <w:tmpl w:val="DBE8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BE3260"/>
    <w:multiLevelType w:val="hybridMultilevel"/>
    <w:tmpl w:val="81CA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3060B"/>
    <w:multiLevelType w:val="hybridMultilevel"/>
    <w:tmpl w:val="2618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0D4D47"/>
    <w:multiLevelType w:val="hybridMultilevel"/>
    <w:tmpl w:val="E4B0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3C46AC"/>
    <w:multiLevelType w:val="hybridMultilevel"/>
    <w:tmpl w:val="F4F03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D6190A"/>
    <w:multiLevelType w:val="hybridMultilevel"/>
    <w:tmpl w:val="873C7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7D61B8"/>
    <w:multiLevelType w:val="hybridMultilevel"/>
    <w:tmpl w:val="4C166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5D6CE5"/>
    <w:multiLevelType w:val="hybridMultilevel"/>
    <w:tmpl w:val="B5924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952876">
    <w:abstractNumId w:val="10"/>
  </w:num>
  <w:num w:numId="2" w16cid:durableId="1850943611">
    <w:abstractNumId w:val="8"/>
  </w:num>
  <w:num w:numId="3" w16cid:durableId="810831479">
    <w:abstractNumId w:val="21"/>
  </w:num>
  <w:num w:numId="4" w16cid:durableId="331372460">
    <w:abstractNumId w:val="15"/>
  </w:num>
  <w:num w:numId="5" w16cid:durableId="248740171">
    <w:abstractNumId w:val="0"/>
  </w:num>
  <w:num w:numId="6" w16cid:durableId="742869484">
    <w:abstractNumId w:val="13"/>
  </w:num>
  <w:num w:numId="7" w16cid:durableId="1054237025">
    <w:abstractNumId w:val="11"/>
  </w:num>
  <w:num w:numId="8" w16cid:durableId="910115310">
    <w:abstractNumId w:val="5"/>
  </w:num>
  <w:num w:numId="9" w16cid:durableId="1531449791">
    <w:abstractNumId w:val="23"/>
  </w:num>
  <w:num w:numId="10" w16cid:durableId="1808665955">
    <w:abstractNumId w:val="18"/>
  </w:num>
  <w:num w:numId="11" w16cid:durableId="958682686">
    <w:abstractNumId w:val="17"/>
  </w:num>
  <w:num w:numId="12" w16cid:durableId="588852703">
    <w:abstractNumId w:val="4"/>
  </w:num>
  <w:num w:numId="13" w16cid:durableId="715660901">
    <w:abstractNumId w:val="14"/>
  </w:num>
  <w:num w:numId="14" w16cid:durableId="1131900297">
    <w:abstractNumId w:val="22"/>
  </w:num>
  <w:num w:numId="15" w16cid:durableId="1307473704">
    <w:abstractNumId w:val="3"/>
  </w:num>
  <w:num w:numId="16" w16cid:durableId="603154451">
    <w:abstractNumId w:val="26"/>
  </w:num>
  <w:num w:numId="17" w16cid:durableId="1841234845">
    <w:abstractNumId w:val="19"/>
  </w:num>
  <w:num w:numId="18" w16cid:durableId="737283098">
    <w:abstractNumId w:val="24"/>
  </w:num>
  <w:num w:numId="19" w16cid:durableId="1794014226">
    <w:abstractNumId w:val="2"/>
  </w:num>
  <w:num w:numId="20" w16cid:durableId="613943787">
    <w:abstractNumId w:val="12"/>
  </w:num>
  <w:num w:numId="21" w16cid:durableId="1790313722">
    <w:abstractNumId w:val="6"/>
  </w:num>
  <w:num w:numId="22" w16cid:durableId="1358778452">
    <w:abstractNumId w:val="25"/>
  </w:num>
  <w:num w:numId="23" w16cid:durableId="1024790401">
    <w:abstractNumId w:val="1"/>
  </w:num>
  <w:num w:numId="24" w16cid:durableId="1919555004">
    <w:abstractNumId w:val="7"/>
  </w:num>
  <w:num w:numId="25" w16cid:durableId="137964094">
    <w:abstractNumId w:val="16"/>
  </w:num>
  <w:num w:numId="26" w16cid:durableId="972828706">
    <w:abstractNumId w:val="20"/>
  </w:num>
  <w:num w:numId="27" w16cid:durableId="1209147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8"/>
    <w:rsid w:val="0000737E"/>
    <w:rsid w:val="00047E23"/>
    <w:rsid w:val="00063FE5"/>
    <w:rsid w:val="000F347A"/>
    <w:rsid w:val="00122F68"/>
    <w:rsid w:val="00141A8F"/>
    <w:rsid w:val="00163C3B"/>
    <w:rsid w:val="0017452C"/>
    <w:rsid w:val="001745B7"/>
    <w:rsid w:val="001A0906"/>
    <w:rsid w:val="001B73C7"/>
    <w:rsid w:val="001C00B6"/>
    <w:rsid w:val="001C28BE"/>
    <w:rsid w:val="002035D8"/>
    <w:rsid w:val="00215FEB"/>
    <w:rsid w:val="002168C4"/>
    <w:rsid w:val="0022562C"/>
    <w:rsid w:val="00234F99"/>
    <w:rsid w:val="002452DE"/>
    <w:rsid w:val="00280008"/>
    <w:rsid w:val="002A3F1F"/>
    <w:rsid w:val="002A48E3"/>
    <w:rsid w:val="002A7E16"/>
    <w:rsid w:val="002B59FC"/>
    <w:rsid w:val="002C2C99"/>
    <w:rsid w:val="002C6A48"/>
    <w:rsid w:val="002F23B7"/>
    <w:rsid w:val="00304E3C"/>
    <w:rsid w:val="00327FED"/>
    <w:rsid w:val="00341EB6"/>
    <w:rsid w:val="0034648B"/>
    <w:rsid w:val="00362040"/>
    <w:rsid w:val="00372A89"/>
    <w:rsid w:val="003B75C3"/>
    <w:rsid w:val="003D37B5"/>
    <w:rsid w:val="003F7897"/>
    <w:rsid w:val="004213B1"/>
    <w:rsid w:val="00424949"/>
    <w:rsid w:val="00430F39"/>
    <w:rsid w:val="004769B2"/>
    <w:rsid w:val="004A3C32"/>
    <w:rsid w:val="004D30BF"/>
    <w:rsid w:val="004E21FD"/>
    <w:rsid w:val="00535A0A"/>
    <w:rsid w:val="00540E55"/>
    <w:rsid w:val="00546F66"/>
    <w:rsid w:val="005C4646"/>
    <w:rsid w:val="005D6F13"/>
    <w:rsid w:val="00607C6A"/>
    <w:rsid w:val="006133A0"/>
    <w:rsid w:val="006133A4"/>
    <w:rsid w:val="00615688"/>
    <w:rsid w:val="006366F4"/>
    <w:rsid w:val="006A18CD"/>
    <w:rsid w:val="006A65A2"/>
    <w:rsid w:val="006E1238"/>
    <w:rsid w:val="006E627C"/>
    <w:rsid w:val="006F647D"/>
    <w:rsid w:val="00701599"/>
    <w:rsid w:val="00747DAB"/>
    <w:rsid w:val="0075354A"/>
    <w:rsid w:val="007648F6"/>
    <w:rsid w:val="00767479"/>
    <w:rsid w:val="00773838"/>
    <w:rsid w:val="007739EE"/>
    <w:rsid w:val="007841F0"/>
    <w:rsid w:val="007A2A37"/>
    <w:rsid w:val="007A2E32"/>
    <w:rsid w:val="007A4BFA"/>
    <w:rsid w:val="007C68CE"/>
    <w:rsid w:val="007F4CE1"/>
    <w:rsid w:val="007F6D39"/>
    <w:rsid w:val="008310E6"/>
    <w:rsid w:val="008346D4"/>
    <w:rsid w:val="00836B59"/>
    <w:rsid w:val="00837ADB"/>
    <w:rsid w:val="0085119A"/>
    <w:rsid w:val="008C269A"/>
    <w:rsid w:val="008D6703"/>
    <w:rsid w:val="008E777F"/>
    <w:rsid w:val="0090321E"/>
    <w:rsid w:val="00917A8C"/>
    <w:rsid w:val="00933B3A"/>
    <w:rsid w:val="00950FAE"/>
    <w:rsid w:val="00951009"/>
    <w:rsid w:val="009711B7"/>
    <w:rsid w:val="009A086D"/>
    <w:rsid w:val="009A1DEB"/>
    <w:rsid w:val="009A445F"/>
    <w:rsid w:val="00A50807"/>
    <w:rsid w:val="00A51A38"/>
    <w:rsid w:val="00AA49A8"/>
    <w:rsid w:val="00AB6B95"/>
    <w:rsid w:val="00AB7356"/>
    <w:rsid w:val="00B228CF"/>
    <w:rsid w:val="00B37E28"/>
    <w:rsid w:val="00B560C3"/>
    <w:rsid w:val="00B675B1"/>
    <w:rsid w:val="00B84EC8"/>
    <w:rsid w:val="00B93FE9"/>
    <w:rsid w:val="00B96BFB"/>
    <w:rsid w:val="00BE2B50"/>
    <w:rsid w:val="00C07C5D"/>
    <w:rsid w:val="00C222E7"/>
    <w:rsid w:val="00C22D24"/>
    <w:rsid w:val="00C6287D"/>
    <w:rsid w:val="00C73684"/>
    <w:rsid w:val="00C84425"/>
    <w:rsid w:val="00C91615"/>
    <w:rsid w:val="00CA1A4D"/>
    <w:rsid w:val="00CD0952"/>
    <w:rsid w:val="00CD1572"/>
    <w:rsid w:val="00CD3E03"/>
    <w:rsid w:val="00D01EDC"/>
    <w:rsid w:val="00D1213A"/>
    <w:rsid w:val="00D34E47"/>
    <w:rsid w:val="00D61053"/>
    <w:rsid w:val="00D945D3"/>
    <w:rsid w:val="00DB3DD9"/>
    <w:rsid w:val="00DE604E"/>
    <w:rsid w:val="00DF0995"/>
    <w:rsid w:val="00E47177"/>
    <w:rsid w:val="00E72E7E"/>
    <w:rsid w:val="00E7679E"/>
    <w:rsid w:val="00E92E87"/>
    <w:rsid w:val="00EA6DF3"/>
    <w:rsid w:val="00EA7F0B"/>
    <w:rsid w:val="00ED53CD"/>
    <w:rsid w:val="00F20307"/>
    <w:rsid w:val="00F277A9"/>
    <w:rsid w:val="00F30926"/>
    <w:rsid w:val="00F4383C"/>
    <w:rsid w:val="00F438B3"/>
    <w:rsid w:val="00F53C86"/>
    <w:rsid w:val="00F549D7"/>
    <w:rsid w:val="00F61830"/>
    <w:rsid w:val="00F66C77"/>
    <w:rsid w:val="00F85388"/>
    <w:rsid w:val="00F86531"/>
    <w:rsid w:val="00FA27D4"/>
    <w:rsid w:val="00FA694F"/>
    <w:rsid w:val="00FA71E0"/>
    <w:rsid w:val="00FF4AEB"/>
    <w:rsid w:val="00FF4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2E15"/>
  <w15:chartTrackingRefBased/>
  <w15:docId w15:val="{1D27F1A5-E9DA-4EB4-AD0C-D4D5335F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E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531"/>
  </w:style>
  <w:style w:type="paragraph" w:styleId="Footer">
    <w:name w:val="footer"/>
    <w:basedOn w:val="Normal"/>
    <w:link w:val="FooterChar"/>
    <w:uiPriority w:val="99"/>
    <w:unhideWhenUsed/>
    <w:rsid w:val="00F8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531"/>
  </w:style>
  <w:style w:type="paragraph" w:styleId="ListParagraph">
    <w:name w:val="List Paragraph"/>
    <w:basedOn w:val="Normal"/>
    <w:uiPriority w:val="1"/>
    <w:qFormat/>
    <w:rsid w:val="00AB6B95"/>
    <w:pPr>
      <w:spacing w:line="256" w:lineRule="auto"/>
      <w:ind w:left="720"/>
      <w:contextualSpacing/>
    </w:pPr>
  </w:style>
  <w:style w:type="table" w:styleId="TableGrid">
    <w:name w:val="Table Grid"/>
    <w:basedOn w:val="TableNormal"/>
    <w:uiPriority w:val="39"/>
    <w:rsid w:val="00AB6B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688"/>
    <w:rPr>
      <w:color w:val="0563C1" w:themeColor="hyperlink"/>
      <w:u w:val="single"/>
    </w:rPr>
  </w:style>
  <w:style w:type="character" w:styleId="UnresolvedMention">
    <w:name w:val="Unresolved Mention"/>
    <w:basedOn w:val="DefaultParagraphFont"/>
    <w:uiPriority w:val="99"/>
    <w:semiHidden/>
    <w:unhideWhenUsed/>
    <w:rsid w:val="00615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4767E11D243F49849C7D5C06716D4"/>
        <w:category>
          <w:name w:val="General"/>
          <w:gallery w:val="placeholder"/>
        </w:category>
        <w:types>
          <w:type w:val="bbPlcHdr"/>
        </w:types>
        <w:behaviors>
          <w:behavior w:val="content"/>
        </w:behaviors>
        <w:guid w:val="{DCE46F63-4765-4D01-B226-2A1F1D1E4E29}"/>
      </w:docPartPr>
      <w:docPartBody>
        <w:p w:rsidR="00173394" w:rsidRDefault="00173394" w:rsidP="00173394">
          <w:pPr>
            <w:pStyle w:val="12B4767E11D243F49849C7D5C06716D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4"/>
    <w:rsid w:val="00122F68"/>
    <w:rsid w:val="00173394"/>
    <w:rsid w:val="00414B27"/>
    <w:rsid w:val="005C4646"/>
    <w:rsid w:val="005D6F13"/>
    <w:rsid w:val="007841F0"/>
    <w:rsid w:val="008346D4"/>
    <w:rsid w:val="008C269A"/>
    <w:rsid w:val="009262F2"/>
    <w:rsid w:val="00A51A38"/>
    <w:rsid w:val="00DF0995"/>
    <w:rsid w:val="00E56560"/>
    <w:rsid w:val="00F20307"/>
    <w:rsid w:val="00F66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B4767E11D243F49849C7D5C06716D4">
    <w:name w:val="12B4767E11D243F49849C7D5C06716D4"/>
    <w:rsid w:val="00173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 Yorkshire Skin Clinic</dc:creator>
  <cp:keywords/>
  <dc:description/>
  <cp:lastModifiedBy>Mid Yorkshire Skin Clinic</cp:lastModifiedBy>
  <cp:revision>12</cp:revision>
  <dcterms:created xsi:type="dcterms:W3CDTF">2025-04-06T09:23:00Z</dcterms:created>
  <dcterms:modified xsi:type="dcterms:W3CDTF">2025-04-06T09:45:00Z</dcterms:modified>
</cp:coreProperties>
</file>